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8477" w14:textId="54796CCB" w:rsidR="00325883" w:rsidRDefault="00325883">
      <w:r>
        <w:t>KASEECAPAS COMERCIO DE PRESENTES LTDA. CPNJ 52.350.041/0001-01, rua Sete de Setembro nº 2041. Torna público que recebeu da SEMMA a licença operacional digital nº 202400000354- processo Nº 202400004904, atividade: comercio varejista de equipamentos de informática e comunicação.</w:t>
      </w:r>
    </w:p>
    <w:sectPr w:rsidR="0032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83"/>
    <w:rsid w:val="000F1D1D"/>
    <w:rsid w:val="001406AB"/>
    <w:rsid w:val="00263AB8"/>
    <w:rsid w:val="00325883"/>
    <w:rsid w:val="00E2555D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CCD1"/>
  <w15:chartTrackingRefBased/>
  <w15:docId w15:val="{2FB576D0-B2B6-4748-A245-79621EE9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25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5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5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5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5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5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5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5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5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5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5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5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58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58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58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58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58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58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5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2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5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25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5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258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58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258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5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58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5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1</cp:revision>
  <dcterms:created xsi:type="dcterms:W3CDTF">2025-05-16T15:30:00Z</dcterms:created>
  <dcterms:modified xsi:type="dcterms:W3CDTF">2025-05-16T15:37:00Z</dcterms:modified>
</cp:coreProperties>
</file>